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6FA009" w14:textId="77777777" w:rsidR="0023685C" w:rsidRDefault="0023685C" w:rsidP="0023685C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Orientações ao pesquisador responsável pelo projeto de pesquisa:</w:t>
      </w:r>
    </w:p>
    <w:p w14:paraId="385B4912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 xml:space="preserve">1. Em cumprimento à Res. CNS 466/2012, itens XI.2.a-h, cabe ao pesquisador: </w:t>
      </w:r>
    </w:p>
    <w:p w14:paraId="210EFC2D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a) apresentar o protocolo devidamente instruído ao CEP/UNIMAM ou à CONEP, aguardando a decisão de aprovação ética, antes de iniciar a pesquisa;</w:t>
      </w:r>
    </w:p>
    <w:p w14:paraId="56ED0C82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b) elaborar o Termo de Consentimento Livre e Esclarecido em duas vias uma para o pesquisador e a outra para o participante da pesquisa com rubrica em todas as suas páginas pelo participante da pesquisa, ou seu responsável, e pelo pesquisador, em conformidade com a Carta Circular CONEP/CNS nº. 003/2011;</w:t>
      </w:r>
    </w:p>
    <w:p w14:paraId="5F05BFFA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c) desenvolver o projeto conforme delineado;</w:t>
      </w:r>
    </w:p>
    <w:p w14:paraId="7AA2B11C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d) elaborar e apresentar os relatórios parciais e final, via Plataforma Brasil ao CEP/UNIMAM, no prazo de 30 (trinta) dias;</w:t>
      </w:r>
    </w:p>
    <w:p w14:paraId="4E717077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e) apresentar dados solicitados pelo CEP ou pela CONEP a qualquer momento;</w:t>
      </w:r>
    </w:p>
    <w:p w14:paraId="70F45148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f) manter os dados da pesquisa em arquivo, físico ou digital, sob sua guarda e responsabilidade, por um período de 5 anos após o término da pesquisa;</w:t>
      </w:r>
    </w:p>
    <w:p w14:paraId="67DF1F01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g) encaminhar os resultados da pesquisa para publicação, com os devidos créditos aos pesquisadores associados e ao pessoal técnico integrante do projeto;</w:t>
      </w:r>
    </w:p>
    <w:p w14:paraId="75B56046" w14:textId="77777777" w:rsidR="0023685C" w:rsidRPr="00D45F79" w:rsidRDefault="0023685C" w:rsidP="0023685C">
      <w:pPr>
        <w:rPr>
          <w:rFonts w:ascii="Times New Roman" w:hAnsi="Times New Roman" w:cs="Times New Roman"/>
          <w:sz w:val="24"/>
          <w:szCs w:val="24"/>
        </w:rPr>
      </w:pPr>
      <w:r w:rsidRPr="00D45F79">
        <w:rPr>
          <w:rFonts w:ascii="Times New Roman" w:hAnsi="Times New Roman" w:cs="Times New Roman"/>
          <w:sz w:val="24"/>
          <w:szCs w:val="24"/>
        </w:rPr>
        <w:t>h) justificar fundamentadamente, perante o CEP/UNIMAM ou a CONEP, interrupção do projeto ou a não publicação dos resultados.</w:t>
      </w:r>
    </w:p>
    <w:p w14:paraId="4A3B4162" w14:textId="77777777" w:rsidR="0023685C" w:rsidRPr="00E43CD8" w:rsidRDefault="0023685C" w:rsidP="0023685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E48326D" w14:textId="77777777" w:rsidR="0023685C" w:rsidRPr="00D45F79" w:rsidRDefault="0023685C" w:rsidP="0023685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E07A84" w14:textId="77777777" w:rsidR="0096284B" w:rsidRDefault="0096284B"/>
    <w:sectPr w:rsidR="0096284B" w:rsidSect="0023685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5C"/>
    <w:rsid w:val="000C3E7B"/>
    <w:rsid w:val="00156013"/>
    <w:rsid w:val="001701C9"/>
    <w:rsid w:val="0023685C"/>
    <w:rsid w:val="0096284B"/>
    <w:rsid w:val="00E51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7F942"/>
  <w15:chartTrackingRefBased/>
  <w15:docId w15:val="{35906162-1A96-4CC1-8899-46B756244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85C"/>
  </w:style>
  <w:style w:type="paragraph" w:styleId="Ttulo1">
    <w:name w:val="heading 1"/>
    <w:basedOn w:val="Normal"/>
    <w:next w:val="Normal"/>
    <w:link w:val="Ttulo1Char"/>
    <w:uiPriority w:val="9"/>
    <w:qFormat/>
    <w:rsid w:val="00236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36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3685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36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3685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36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36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36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36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3685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368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3685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3685C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3685C"/>
    <w:rPr>
      <w:rFonts w:eastAsiaTheme="majorEastAsia" w:cstheme="majorBidi"/>
      <w:color w:val="2E74B5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368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368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368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368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36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36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36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36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36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368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368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3685C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3685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3685C"/>
    <w:rPr>
      <w:i/>
      <w:iCs/>
      <w:color w:val="2E74B5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3685C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Kátia Pestana</dc:creator>
  <cp:keywords/>
  <dc:description/>
  <cp:lastModifiedBy>Kátia Pestana</cp:lastModifiedBy>
  <cp:revision>1</cp:revision>
  <dcterms:created xsi:type="dcterms:W3CDTF">2025-10-06T15:33:00Z</dcterms:created>
  <dcterms:modified xsi:type="dcterms:W3CDTF">2025-10-06T15:33:00Z</dcterms:modified>
</cp:coreProperties>
</file>